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52 vom 13. Juli 2017</w:t>
      </w:r>
    </w:p>
    <w:p>
      <w:r>
        <w:t>GR Gerichte, 2017-07-13, DE</w:t>
      </w:r>
    </w:p>
    <w:p>
      <w:r>
        <w:rPr>
          <w:b/>
        </w:rPr>
        <w:t xml:space="preserve">Quelle: </w:t>
      </w:r>
      <w:r>
        <w:t>https://mcp.opencaselaw.ch/entscheid/gr_gerichte_U 2016 52</w:t>
      </w:r>
    </w:p>
    <w:p>
      <w:r>
        <w:t>FR: GR_GERICHTE U 2016 52 du 13 juillet 2017</w:t>
      </w:r>
    </w:p>
    <w:p>
      <w:r>
        <w:t>IT: GR_GERICHTE U 2016 52 del 13 luglio 2017</w:t>
      </w:r>
    </w:p>
    <w:p>
      <w:pPr>
        <w:pStyle w:val="Heading2"/>
      </w:pPr>
      <w:r>
        <w:t>Regeste</w:t>
      </w:r>
    </w:p>
    <w:p>
      <w:r>
        <w:t>Opferhilfe | Beschwerde</w:t>
      </w:r>
    </w:p>
    <w:p>
      <w:pPr>
        <w:pStyle w:val="Heading2"/>
      </w:pPr>
      <w:r>
        <w:t>Erwägungen</w:t>
      </w:r>
    </w:p>
    <w:p>
      <w:r>
        <w:rPr>
          <w:b/>
        </w:rPr>
        <w:t>E. 9</w:t>
      </w:r>
    </w:p>
    <w:p>
      <w:r>
        <w:t>a) Es bleibt zu prüfen, ob die Beschwerdegegnerin die Kosten für die anwalt- liche Beratung und Vertretung der Beschwerdeführerin im Zusammen- hang mit der Durchsetzung der Ansprüche gegenüber der C._____ zu übernehmen hat. Die Beschwerdeführerin bringt diesbezüglich primär vor, die Beschwerdegegnerin gehe zu Unrecht davon aus, dass die Be- schwerdeführerin infolge des Verkehrsunfalls keinen Erwerbsschaden er- litten habe. Zwar treffe es zu, dass sie im Unfallzeitpunkt arbeitslos gewe- sen sei. Sie habe sich aber sowohl vor als auch nach dem fraglichen Un- fallereignis um eine neue Arbeitsstelle bemüht, wobei die nach dem Ver- kehrsunfall unternommenen Arbeitsversuche wegen der Arbeitsunfähig- keit der Beschwerdeführerin gescheitert seien. Es erscheine jedoch überwiegend wahrscheinlich, dass die Beschwerdeführerin ohne das haf- tungsbegründende Unfallereignis vollzeitlich erwerbstätig gewesen wäre. Unter den gegebenen Umständen sei es geradezu haltlos zu behaupten, die mit 21 Jahren verunfallte Beschwerdeführerin hätte ohne das haft- pflichtbegründende Ereignis für die nächsten 40 Jahre kein Erwerbsein- kommen erzielt. Schliesslich biete das polydisziplinäre Gutachten ausrei- chend Anhaltspunkte, um den natürlichen Kausalzusammenhang zwi- schen den psychischen Beschwerden und dem Unfallereignis zumindest insoweit zu belegen, als dies erforderlich sei, um die Einholung eines ge- richtlichen Gutachtens zu erwirken. Die Bezugnahme auf den Entscheid des Handelsgerichts Zürich vom 4. September 2014 sei unbehelflich. Die Richtigkeit der darin offenbar erhobenen Behauptung, dass sich eine acht Jahre nach einem Unfall durchgeführte polydisziplinäre Begutachtung von vornherein nicht eigne, um den natürlichen Kausalzusammenhang zwi-</w:t>
      </w:r>
    </w:p>
    <w:p>
      <w:r>
        <w:t>- 37 - schen einem Unfallereignis und gesundheitlichen Beeinträchtigungen mit hinreichender Sicherheit zu belegen, werde bestritten. Dieser Grundsatz sei in Lehre und Rechtsprechung nicht anerkannt und weder medizinisch noch rechtlich haltbar. Die Beschwerdegegnerin habe sich in der ange- fochtenen Verfügung mit dem BEGAZ-Gutachten, welches einen Zusam- menhang zwischen dem Verkehrsunfall und den psychischen Beschwer- den herstelle, nicht auseinandergesetzt. Stattdessen habe sie willkürlich auf einzelne medizinische Aussagen abgestellt, die im vorliegenden Zu- sammenhang nicht von Bedeutung seien und die Beurteilung im BEGAZ- Gutachten in keiner Weise erschüttern würden. Die Beschwerdegegnerin gehe diesbezüglich von einem überspannten Begriff der Aussichtslosig- keit aus. Zum adäquaten Kausalzusammenhang habe sie sich nicht geäussert. Jedoch sei klar, dass ein solcher bestünde und auch nicht durch allfällige Prädispositionen unterbrochen werde. Eine Klage gegen die C._____ als zuständige Haftpflichtversicherung erwiese sich somit als erfolgsversprechend. Schliesslich habe die Beschwerdegegnerin eben- falls die anwaltlichen Bemühungen im Hinblick auf die Erzielung einer Ei- nigung mit der C._____ zu entschädigen sowie jene im Zusammenhang mit der Einleitung des Betreibungsverfahrens gegen die C._____. b) Dem hält die Beschwerdegegnerin entgegen, ihre Entscheidung nicht ausschliesslich auf einzelne ärztliche Beurteilungen abgestützt zu haben. Die Prozesschancen seien gestützt auf die gesamten Akten beurteilt und als verschwindend gering eingestuft worden. Im Übrigen gelte es als all- gemein bekannt, dass infolge Zeitablaufs Tatsachen immer schwieriger zu beurteilen seien. 24 Jahre nach dem Unfall ohne eindeutige Beweise eine Klage einzureichen, dadurch auch die bereits erhaltenen Leistungen im Betrag von Fr. 110'000.-- infrage zu stellen und eine Rückzahlung zu riskieren, könne nicht als angemessene und geeignete Hilfe für das Opfer betrachtet werden. In der Opferhilfe müsse das angestrebte Ziel durch die Massnahmen erreichbar sein, ansonsten diese nutzlos und unangemes-</w:t>
      </w:r>
    </w:p>
    <w:p>
      <w:r>
        <w:t>- 38 - sen wären, womit kein Anspruch auf Erbringung der begehrten Leistung bestünde. Werde eine Klage als aussichtslos erachtet, könne dadurch auch kein Ziel erreicht werden. Nach Überprüfung der gesamten Akten sei die Beschwerdegegnerin zur Überzeugung gelangt, dass eine Kos- tengutsprache für das Haftpflichtverfahren gemäss Art. 13 und 14 OHG nicht erteilt werden könne, weil sowohl der Schaden als auch die Kausa- lität nicht erwiesen seien.</w:t>
      </w:r>
    </w:p>
    <w:p>
      <w:r>
        <w:rPr>
          <w:b/>
        </w:rPr>
        <w:t>E. 10</w:t>
      </w:r>
    </w:p>
    <w:p>
      <w:r>
        <w:t>a) Der Verursacher des Verkehrsunfalls war im Unfallzeitpunkt bei der C._____ haftpflichtversichert. Folglich hat die C._____ gegenüber der Be- schwerdeführerin für den Schaden einzustehen, den der Halter nach Art. 58 des Strassenverkehrsgesetzes (SVG; SR 741.01) zu tragen hat (BGE 97 II 161 E.1). Gemäss Abs. 1 der fraglichen Bestimmung haftet der Halter für den Schaden, der entsteht, wenn durch den Betrieb eines Mo- torfahrzeugs ein Mensch getötet oder verletzt wird. Voraussetzung für die Haftung des Motorfahrzeughalters sind zufolge dieser Regelung kumulativ ein Schaden, der Betrieb eines Motorfahrzeugs und ein natürlicher sowie adäquater Kausalzusammenhang zwischen dem Betrieb des Fahrzeugs und dem Schaden (Urteil des Bundesgerichts 4A_607/2014 vom 9. Fe- bruar 2015 E.3). Der Halter wird von der Haftpflicht befreit, wenn er be- weist, dass der Unfall durch höhere Gewalt oder grobes Verschulden des Geschädigten oder Dritten verursacht wurde, ohne dass ihn selbst oder Personen für die er verantwortlich ist, ein Verschulden trifft oder dass feh- lerhafte Beschaffenheit mitgewirkt hat (Art. 59 Abs. 1 SVG). Das Ver- schulden des Halters bildet hingegen keine Haftungsvoraussetzung, da Art. 58 SVG als Gefährdungshaftung ausgestaltet ist. Der Halter eines Motorfahrzeugs haftet nur für Personen- und Sachschaden. Im Übrigen richten sich Art und Umfang des Schadenersatzes sowie die Zusprechung einer Genugtuung nach den Grundsätzen des Obligationenrechts über die unerlaubte Handlung (Art. 62 Abs. 1 SVG). Gemäss der allgemeinen Be- weislastregel von Art. 8 des Schweizerischen Zivilgesetzbuches (ZGB;</w:t>
      </w:r>
    </w:p>
    <w:p>
      <w:r>
        <w:t>- 39 - SR 220) hat die Geschädigte das Vorliegen der rechtsbegründenden Tat- sachen (Schaden, Betrieb des Motorfahrzeugs und natürlicher sowie adäquater Kausalzusammenhang) zu beweisen, während der Halter die Beweislast für rechtsaufhebende und rechtsvernichtende Tatsachen trägt (BGE 141 III 241 E.3.1, 139 III 13 E.3.1.3.1). b) Die Beschwerdeführerin erlitt am _____ einen Verkehrsunfall, bei dem sie sich eine axiale Stauchung zuzog und ihr rechtes obere Sprunggelenkes (OSG) eingeklemmt wurde (SUVA-act. 172 S. 48). Diese Beeinträchti- gung der körperlichen Integrität ist auf den Betrieb des die Kollision verur- sachenden Fahrzeugs zurückzuführen, wobei keine Haftungsausschluss- gründe im Sinne von Art. 59 Abs. 1 OR vorliegen. Demzufolge haben der Halter des den Unfall verursachenden Fahrzeugs und damit auch die C._____ für den Personenschaden aufzukommen, welche die Beschwer- deführerin durch den Unfall erlitten hat. Dies hat die C._____ anerkannt und der Beschwerdeführerin im Jahr 1995 zur Abgeltung des durch den Verkehrsunfall verursachten Personenschadens zunächst Fr. 10'000.-- bezahlt. Auf der Grundlage der Vereinbarung vom 12. Mai 1997 hat sie ihr alsdann weitere Fr. 80'000.-- überwiesen und ihr schliesslich am 29. Ok- tober 2001 Fr. 20'000.-- zukommen lassen. c) Die C._____ geht davon aus, mit diesen Zahlungen den gesamten Per- sonenschaden gedeckt zu haben. Die Beschwerdeführerin stellt sich demgegenüber auf den Standpunkt, mit den fraglichen Zahlungen sei die C._____ für den Haushaltsschaden, die Genugtuung und die in diesem Zusammenhang angefallenen Anwaltskosten aufgekommen. Nicht abge- golten sei hierdurch dagegen der Erwerbsausfallschaden der Beschwer- deführerin und die hiermit in Zusammenhang stehenden Anwaltskosten (vgl. Gesuch vom 14./23. April 2015 [VI-act. 2], Schreiben vom 18. De- zember 2015 [VI-act. 31], Beschwerde vom 24. Juni 2016). Diesen Scha- den bezifferte die Beschwerdeführerin in dem am 27. Dezember 2012 ge-</w:t>
      </w:r>
    </w:p>
    <w:p>
      <w:r>
        <w:t>- 40 - gen die C._____ eingeleiteten Betreibungsverfahren mit Fr. 3'000'000.-- zuzüglich Schadenszins von 5 % seit dem _____. Zwischen der C._____ und der Beschwerdeführerin ist demnach streitig und wäre in einem allfäl- ligen Zivilprozess zu klären, ob die C._____ aufgrund des Verkehrsunfalls für den Erwerbsausfallschaden der Beschwerdeführerin in einem über die erbrachten Leistungen hinausgehenden Umfang aufzukommen hat. d) Es ist klar, dass der Beschwerdeführerin die erforderlichen Rechtskennt- nisse fehlen, um diesen Anspruch gegenüber der C._____ (gerichtlich) durchsetzen zu können. Die von ihr hierfür in Anspruch genommene, an- waltliche Unterstützung erweist sich demnach als geeignet und grundsätzlich ebenfalls als erforderlich. Fraglich ist hingegen, ob eine sol- che Schadenersatzklage und die zu deren Vorbereitung bis anhin vorge- nommenen Vorkehren angemessen sind. Dies ist zu verneinen, wenn entsprechende Handlungen von vornherein nutzlos erscheinen, da die er- folgreiche Geltendmachung des begehrten Erwerbsschadens aussichts- los erscheint. Als aussichtslos sind Begehren anzusehen, bei denen die Aussicht auf ein Obsiegen derart viel geringer erscheinen als jene auf ein Unterliegen, dass sie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(Richtlinien zur Übernahme von Anwalts- und Verfahrens- kosten durch die Opferhilfe des Kantons Luzern, August 2013, S. 4 [Bg- act. 2]; Merkblatt zur Übernahme von Anwaltskosten, Kanton Zürich, S. 4 [Bg-act. 1]). Im Sinne dieser Ausführungen ist nachfolgend unter summa- rischer Prüfung der massgeblichen Sach- und Rechtslage zu prüfen, ob einer Klage der Beschwerdeführerin gegen die C._____ auf Ersatz des durch den Verkehrsunfall erlittenen Erwerbsschadens offensichtlich kein Erfolg beschieden wäre, mithin ist zu untersuchen, ob es unter den gege-</w:t>
      </w:r>
    </w:p>
    <w:p>
      <w:r>
        <w:t>- 41 - benen Umständen höchst unwahrscheinlich ist, dass der Beschwerdefüh- rerin in einem allfälligen Zivilverfahren der Beweis gelingen würde, durch den Verkehrsunfall einen über die bereits erhaltenen Leistungen hinaus- gehenden Erwerbsschaden erlitten zu haben.</w:t>
      </w:r>
    </w:p>
    <w:p>
      <w:r>
        <w:rPr>
          <w:b/>
        </w:rPr>
        <w:t>E. 11</w:t>
      </w:r>
    </w:p>
    <w:p>
      <w:r>
        <w:t>a) Der Erwerbsschaden im Sinne von Art. 62 Abs. 1 SVG i.V.m. Art. 46 Abs. 1 OR ergibt sich aus der Differenz zwischen dem Einkommen, das die Geschädigte ohne Eintritt des haftungsbegründenden Ereignisses er- zielt hätte (sog. Valideneinkommen), und dem Invalideneinkommen, das sie nach Eintritt des haftungsbegründenden Ereignisses in Ausschöpfung der ihr verbliebenen Arbeitsfähigkeit zumutbarer Weise noch realisieren könnte (BGE 129 III 135 E.2.2). Der entsprechende Erwerbsausfall ist für die Zeit seit dem Schadenseintritt bis zum Urteilstag konkret zu berech- nen (BGE 117 II 609 E.9, 113 II 345 E.1a). Den zukünftigen Erwerbsaus- fall hat der Richter aufgrund statistischer Werte zu schätzen, wobei er den konkreten Umständen des Einzelfalls, soweit möglich, Rechnung zu tra- gen hat (BGE 116 II 295 E.3a). Die Berechnung des Erwerbsausfalls er- folgt rechtsprechungsgemäss auf der Grundlage des Nettolohns (BGE 129 III 135 E.2.2). Um den Nettolohn zu bestimmen, sind vom Brut- tolohn die AHV-/IV-/EO-Beiträge sowie der ALV-Beitrag und die Beiträge an die berufliche Vorsorge in Abzug zu bringen. Der Haftpflichtige hat ausserdem für die Beeinträchtigung zukünftiger Sozialversicherungsleis- tungen einzustehen (HEIERLI/SCHNYDER, in: HONSELL/VOGT/WIEGAND [Hrsg.], Basler Kommentar, Obligationenrecht I, Art. 1 - 529 OR, 5. Aufl., Basel 2011, Art. 46 N. 9a; LANDOLT, in: GAUCH/SCHMID [Hrsg.], Kommentar zum schweizerischen Zivilrecht, Die Entstehung durch unerlaubte Hand- lung, Art. 45-49 OR, Band V/1c/2, Zürich 2007, Art. 46 N. 763 ff.). Zudem schuldet er einen Schadenszins von 5 %. Dieser ist von jenem Zeitpunkt an zu bezahlen, in welchem sich das schädigende Ereignis ausgewirkt hat, bis zum Tag der Zahlung des Schadenersatzes (BGE 131 III 12 E.9). Wird ein kapitalisierten Schadenersatz für zukünftigen Erwerbsausfall zu-</w:t>
      </w:r>
    </w:p>
    <w:p>
      <w:r>
        <w:t>- 42 - gesprochen, so beginnt der Schadenszins im Zeitpunkt der Kapitalisie- rung zu laufen (BGE 131 III 12 E.9.5; HEIERLI/SCHNYDER, Basler Kommen- tar, Art. 42 N. 5). Für den Nachweis des Erwerbsschadens gilt das herab- gesetzte Beweismass der überwiegenden Wahrscheinlichkeit (BGE 141 III 241 E.3.1, 130 III 321 E.3.3). b) Im vorliegenden Fall ist hinsichtlich der Ausbildung und beruflichen Tätig- keit der Beschwerdeführerin bekannt, dass diese in der Schweiz die Pri- marschule sowie zwei Realschulklassen besuchte und anschliessend ei- ne Anlehre bei der G._____ AG absolvierte. Daraufhin fand sie keine Be- schäftigung im erlernten Beruf, weshalb sie zunächst in einer Fabrik (Gut- achten von Dr. med. B._____ vom 5. Juli 2007 S. 2) und alsdann vom</w:t>
      </w:r>
    </w:p>
    <w:p>
      <w:r>
        <w:rPr>
          <w:b/>
        </w:rPr>
        <w:t>E. 12</w:t>
      </w:r>
    </w:p>
    <w:p>
      <w:r>
        <w:t>a) Zu prüfen bleibt, ob die Beschwerdegegnerin die bislang für die Vorberei- tung des Haftpflichtprozesses gegen die C._____ entstandenen Anwalts- kosten zu tragen hat. Diesbezüglich wurde bereits festgestellt, dass der Beschwerdeführerin die Rechtskenntnisse fehlen, um den geltend ge- machten Erwerbsausfallsschaden gegen die C._____ durchsetzen zu können. Erstellt ist im Weiteren, dass eine anwaltliche Vertretung für die- ses Verfahren grundsätzlich erforderlich und unter den gegebenen Um- ständen angemessen ist (vgl. vorstehende Erwägung 10d). Demnach hat die Beschwerdegegnerin grundsätzlich für die Kosten der anwaltlichen Vertretung aufzukommen, die durch die Vorbereitung der gegen die C._____ einzuleitenden Zivilklage entstanden sind. b) Diese juristische Unterstützung hat die Beschwerdegegnerin als zustän- dige Opferhilfe-Beratungsstelle nach Aufwand zu entgelten. Die Entschä- digung entspricht jener der unentgeltlichen Vertretung und amtlichen Ver- teidigung (Richtlinien zur Übernahme der Anwaltskosten durch die Opfer- hilfe, Kantonales Sozialamt Graubünden, Stand 2009, S. 5; www.gr.ch &gt; Suchbegriff Richtlinie Übernahme Anwaltskosten, letztmals besucht am</w:t>
      </w:r>
    </w:p>
    <w:p>
      <w:r>
        <w:t>- 60 - 19. Juni 2017). Gemäss Art. 5 Abs. 1 der Verordnung über die Bemes- sung des Honorars der Rechtsanwältinnen und Rechtsanwälte (Honorar- verordnung, HV; BR 310.250) wird dem Rechtsanwalt für den berechtig- ten Aufwand der unentgeltlichen Vertretung und der amtlichen Verteidi- gung ein Honorar von Fr. 200.-- pro Stunde zuzüglich notwendiger Bar- auslagen und Mehrwertsteuer ausgerichtet. Der Opferhilfe ist eine detail- lierte Kostennote mit Angaben zum Zeitaufwand für die anwaltliche Ver- tretung einzureichen. Wird keine Honorarnote eingereicht, die eine um- fassende Überprüfung der Aufwendungen erlaubt, wird die Entschädigung nach Ermessen festgesetzt (Art. 5 Abs. 3 HV). Die Opferhilfe überprüft die Anwaltsrechnungen im Einzelnen und nimmt soweit erforderlich Kürzun- gen vor. Es werden nur diejenigen Kosten übernommen, die im Rahmen der erteilten Kostengutsprache angefallen sind. Wurde keine Kostengut- sprache eingeholt, so ist zu prüfen, ob die anwaltliche Vertretung für die Geltendmachung der im Zusammenhang mit Ansprüchen, die auf die Straftat zurückgehen, geeignet, notwendig und angemessen ist. c) Die Beschwerdeführerin führt im Leistungsblatt "übrige Bemühungen b. Suva, Opferhilfe usw." verschiedene Arbeiten im Zusammenhang mit dem hier interessierenden Haftpflichtprozess auf (VI-act. 3). So hat der Rechtsvertreter der Beschwerdeführerin am 22. sowie 23. Januar 2014 im Hinblick auf das gegen die C._____ einzuleitenden Klageverfahren die IV- Akten studiert, die Erfolgschancen einer Klage gegen die C._____ betref- fend den erlittenen Erwerbsausfall und das prozessuale Vorgehen während 210 Minuten abgeklärt und dadurch Spesen von Fr. 20.-- verur- sacht. Am 12. September 2014 besprach er diese Angelegenheit telefo- nisch mit der Beschwerdeführerin, wobei er hierfür sowie die Bespre- chung betreffend das damals laufende SUVA-Verfahren 20 Minuten ver- anschlagte. Mangels anderslautender Angaben ist dieser Aufwand zur Hälfte, d.h. im Umfang von 10 Minuten, dem interessierenden Haftpflicht- prozess zuzuweisen. Am 18. sowie 19. September 2014 verfasste der</w:t>
      </w:r>
    </w:p>
    <w:p>
      <w:r>
        <w:t>- 61 - Rechtsvertreter der Beschwerdeführerin in der Folge ein Schreiben zu- handen der C._____, wofür er insgesamt 360 Minuten aufwendete und Spesen von Fr. 100.-- entstanden. Tags darauf informierte er die Be- schwerdeführerin während 15 Minuten hierüber. Alsdann studierte er am 2. Oktober 2014 die abschlägige Antwort der C._____ und telefonierte anschliessend mit der Beschwerdeführerin, wofür er 30 Minuten aufwen- dete und Spesen von Fr. 5.-- entstanden. Schliesslich dürfte der Rechts- vertreter der Beschwerdeführer am 29. Januar 2015 weitere Abklärungen betreffend die gegen die C._____ einzuleitende Haftpflichtklage getroffen haben, ohne diese Arbeiten jedoch näher zu spezifizieren. Deshalb ist de- ren Umfang weder ausgewiesen noch kann er geschätzt werden. Damit hat der Rechtsvertreter zur Vorbereitung der gegen die C._____ einzulei- tenden Klage seit September 2012 nachweislich 625 Minuten aufge- wendet (210 Minuten + 10 Minuten + 360 Minuten + 15 Minuten + 30 Mi- nuten) und Barauslagen von Fr. 125.-- (Fr. 20.-- + Fr. 100.-- + Fr. 5.--) getätigt. Dieser Aufwand erscheint dem Gericht für die Vorbereitung der interessierenden Haftpflichtklage angemessen. Demzufolge ist dem Rechtsvertreter der Beschwerdeführerin hierfür eine Entschädigung von Fr. 2'385.-- (Honorar: Fr. 2'083.30 [625 : 60 x Fr. 200.--] + Barauslagen: Fr. 125.-- + MWST: Fr. 176.70 [8 % von Fr. 2'208.30]), einschliesslich Barauslagen und Mehrwertsteuer, zuzusprechen. Auch insofern erweist sich die vorliegende Beschwerde folglich als begründet. Die Beschwerde- gegnerin ist somit zu verpflichten, der Beschwerdeführerin für die vorpro- zessualen Arbeiten im Zusammenhang mit dem von der Beschwerdefüh- rerin gegen die C._____ einzuleitenden Haftpflichtprozess auf Ersatz des Erwerbsausfalls Fr. 2'385.-- zu bezahlen (vgl. Urteil des Versicherungsge- richts St. Gallen vom 21. Januar 2010 OH/2009 E.3.3 f.).</w:t>
      </w:r>
    </w:p>
    <w:p>
      <w:r>
        <w:rPr>
          <w:b/>
        </w:rPr>
        <w:t>E. 13</w:t>
      </w:r>
    </w:p>
    <w:p>
      <w:r>
        <w:t>a) Schliesslich bringt die Beschwerdeführerin vor, die Beschwerdegegnerin habe die Kosten für die anwaltliche Vertretung im vorinstanzlichen Verfah- ren zu übernehmen. Es treffe nicht zu, dass die Beschwerdegegnerin ihr</w:t>
      </w:r>
    </w:p>
    <w:p>
      <w:r>
        <w:t>- 62 - von Anfang signalisiert habe, das eingereichte Gesuch sei aussichtslos. Vielmehr habe sie die Beschwerdeführerin aufgefordert, Unterlagen ein- zureichen, und zur Klärung des Sachverhalts mehrfach mit dem Rechts- vertreter der Beschwerdeführerin telefoniert. Bereits mit E-Mail vom 23. Januar 2014 sei die Beschwerdegegnerin ausführlich über das weite- re Vorgehen in Kenntnis gesetzt worden. In der Zeit von Januar bis April 2015 habe der Rechtsvertreter der Beschwerdeführerin sodann das Ge- such um Opferhilfe ausgearbeitet und die hierfür erforderlichen Unterla- gen zusammengetragen. Ab April 2015 habe er verschiedentlich mit Sachbearbeitern der Beschwerdegegnerin telefoniert und gewünschte Unterlagen eingereicht. Am 9. Oktober 2015 habe er die Sachbearbeiterin zurückgerufen. Anlässlich dieses Telefonats seien Fragen betreffend den natürlichen und adäquaten Kausalzusammenhang, das Beweisverfahren und die Beweiswürdigung betreffend den gegen die C._____ einzuleiten- den Haftpflichtprozess diskutiert worden. Auf Wunsch der Beschwerde- gegnerin habe der unterzeichnende Rechtsvertreter daraufhin weitere Un- terlagen eingereicht. In der Folge habe die Beschwerdegegnerin insbe- sondere die Behauptung, die Subsidiarität der Kostenübernahme sei durch die Vereinbarung vom 20. Mai 1997 nicht gewahrt, fallengelassen. Unter diesen Umständen seien auch die Bemühungen des unterzeich- nenden Rechtsvertreters nach dem 19. November 2015 nebst der objekti- ven Notwendigkeit aufgrund des Vertrauensschutzes gerechtfertigt, da sie direkt durch die haltlosen Behauptungen der Beschwerdegegnerin veran- lasst worden seien. b) Die Beschwerdegegnerin wendet dagegen ein, die Beschwerdeführerin habe sich erstmals im 2013 an sie gewandt, worauf ihr Fr. 500.-- als So- forthilfe gewährt worden seien. Andere Anträge seien gegenüber der Op- ferhilfe damals nicht gestellt worden. Eine Erneuerung oder Anknüpfung an dieses Gesuch sei daher nicht möglich. Dieses Gesuch sei im Übrigen nicht durch den Rechtsvertreter der Beschwerdeführerin eingereicht wor-</w:t>
      </w:r>
    </w:p>
    <w:p>
      <w:r>
        <w:t>- 63 - den. Dieser habe die Beschwerdegegnerin zwar mit E-Mail vom 23. Ja- nuar 2014 über das weitere Vorgehen informiert. Dies indessen auf Nach- frage der Beschwerdegegnerin hin. Die Erkundigungen seien eingeholt worden, weil die Beschwerdeführerin nicht über das weitere Vorgehen in- formiert gewesen sei. Zudem sei Rechtsanwalt Acocella mit E-Mail vom</w:t>
      </w:r>
    </w:p>
    <w:p>
      <w:r>
        <w:rPr>
          <w:b/>
        </w:rPr>
        <w:t>E. 15</w:t>
      </w:r>
    </w:p>
    <w:p>
      <w:r>
        <w:t>Januar 2014 mitgeteilt worden, aus Sicht der Beschwerdegegnerin sei ein baldiger Abschluss des Verfahrens für die Genesung der Beschwer- deführerin anzustreben. Rechtsanwalt Acocella habe ausserdem erst am 23. April 2015 ein Gesuch um Übernahme der Anwaltskosten gestellt. Bis dahin habe die Beschwerdegegnerin nicht mehr mit Rechtsanwalt Acocel- la korrespondiert. Einzig am 11. September 2014 habe sie noch kurz mit Rechtsanwalt Acocella telefoniert. Diese Aufwendungen seien nicht zu entschädigen. Zwar könne juristische Hilfe grundsätzlich auch für bereits aufgelaufene Anwaltskosten zugesprochen werden. Werde erst im Nach- hinein ein Gesuch gestellt, so trage der Anwalt bzw. das Opfer das Risiko, dass juristische Handlungen als nicht notwendig, nicht angemessen oder nicht geeignet betrachtet würden und mit dieser Begründung eine Über- nahme der fraglichen Kosten abgelehnt würde. c) Bei der Beurteilung von Gesuchen um Übernahme der Kosten für die an- waltliche Vertretung ist zu unterscheiden zwischen den Kosten, die aus- serhalb eines Opferhilfeverfahrens anfallen, und solchen die durch die anwaltliche Vertretung im Opferhilfeverfahren selbst entstehen. Ob Letz- tere zu übernehmen sind, richtet sich nicht nach dem Opferhilfegesetz, sondern ausschliesslich nach dem massgeblichen Verfahrensrecht (WEISHAUPT, Finanzielle Ansprüche nach Opferhilfegesetz, in: SJZ 98 [2002] Nr. 14, S. 349 ff., 352; wohl auch Bernische Verwaltungsrechtspre- chung BVR 2011 Heft 1 S. 24 ff., 39 f. E.6.3; a.A. Merkblatt zur Übernah- me von Anwaltskosten, Kanton Zürich, S. 4 [Bg-act. 1]). Danach hat jede Person, die nicht über die erforderlichen Mittel verfügt, das Recht auf ei- nen unentgeltlichen Rechtsbeistand, soweit dies zur Wahrung ihrer Rech-</w:t>
      </w:r>
    </w:p>
    <w:p>
      <w:r>
        <w:t>- 64 - te notwendig ist und ihr Rechtsbegehren nicht aussichtslos erscheint. Nach der zu dieser in Art. 29 Abs. 3 der Bundesverfassung der Schweize- rischen Eidgenossenschaft (BV; SR 101) enthaltenen Regelung ergange- nen Rechtsprechung sind Begehren aussichtslos, bei denen die Gewinn- aussichten beträchtlich geringer sind als die Verlustgefahren und die des- halb kaum als ernsthaft bezeichnet werden können. Dagegen gilt ein Be- gehren nicht als aussichtslos, wenn sich Gewinnaussichten und Verlust- gefahren ungefähr die Waage halten oder jene nur wenig geringer sind als diese. Massgebend ist, ob eine Partei, die über die nötigen finanziel- len Mittel verfügt, sich bei vernünftiger Überlegung zu einem Prozess ent- schliessen würde. Ob im Einzelfall genügende Erfolgsaussicht besteht, beurteilt sich aufgrund einer vorläufigen und summarischen Prüfung der Prozessaussichten, wobei die Verhältnisse im Zeitpunkt der Einreichung des Gesuchs massgebend sind (BGE 140 V 521 E.9.1, 138 III 217 E.2.2.4, 134 I 92 E.3.2.1). Dieser Anspruch findet seine Schranke allein im Rechtsmissbrauchsverbot; nur bei mutwilliger und trölerischer Pro- zessführung kann die Verbeiständigung verweigert werden (BGE 134 I 92 E.3.2.1, 129 I 281 E.4.5). Ein Anspruch auf rückwirkende Gewährung der unentgeltlichen Rechtspflege für Kosten, die vor Einreichung des Ge- suchs entstanden sind, ergibt sich aus Art. 29 Abs. 3 BV nicht (BGE 122 I 203 E.2; KÖLZ/HÄNER/BERTSCHI, Verwaltungsverfahren und Verwaltungs- rechtspflege des Bundes, 3. Aufl., Zürich/Basel/Genf 2013, Rz. 661). Die- se Regelung wird in Art. 76 Abs. 1 VRG für das nichtstreitige und streitige Verwaltungsverfahren wiederholt. d) Die Beschwerdeführerin beantragte im Gesuch vom 14./23. April 2015, einschliesslich des zugehörigen Begleitschreibens (VI-act. 1, 2), die un- entgeltliche Rechtspflege mit Rechtsvertretung durch Rechtsanwalt Dr. iur. Acocella nicht. Im Schreiben vom 17. Juli 2015 stellte sie ebenfalls kein entsprechendes Gesuch. Erst im Schreiben vom 18. Dezember 2015 führte der Rechtsvertreter der Beschwerdeführerin aus, ab Februar 2015</w:t>
      </w:r>
    </w:p>
    <w:p>
      <w:r>
        <w:t>- 65 - bis zum diesem Datum seien erhebliche Anwaltskosten entstanden, ver- ursacht durch das Verfassen des zu beurteilenden Opferhilfegesuchs so- wie die diesbezüglichen Anfragen der Beschwerdegegnerin und die Bemühungen zu dessen Begründung. In der Beilage erhalte die Be- schwerdegegnerin das diesbezüglich ergänzte Leistungsblatt (VI-act. 38). Werden diese Ausführungen als Antrag um Gewährung der unentgeltli- chen Rechtspflege angesehen, so kann der im vorerwähnten Leistungs- blatt für die Zeit vom 23. April bis zum 18. Dezember 2015 aufgeführte Aufwand von 34.58 Stunden sowie Spesen im Betrag von 419.-- (VI- act. 39) nur insofern berücksichtigt werden, als er für die Redaktion des Schreibens vom 18. Dezember 2015 angefallen ist. Die übrigen Anwalts- kosten sind vor Einreichung des Gesuchs um unentgeltliche Rechtspflege entstanden. Da die unentgeltliche Rechtspflege praxisgemäss nicht rück- wirkend gewährt wird, können die fraglichen Aufwendungen nicht ent- schädigt werden. Zur Diskussion steht also die Gewährung der unentgelt- lichen Rechtspflege für die vom 23. November bis 18. Dezember 2015 entstandenen Anwaltskosten im Betrag von Fr. 3'840.50 (Honorar: 17.33 Stunden x Fr. 200.-- = Fr. 3'466.-- [20 Minuten {23.11.2015} + 180 Minu- ten {14.12.2015} + 240 Minuten {15.12.2015} + 240 Minuten {16.12.2015} + 180 Minuten {17.12.2015} + 180 Minuten {18.12.2015} = 1'040 : 60], Spesen: Fr. 90.--, MWST: Fr. 284.50 [8 % von Fr. 3'556.--] [VI-act. 39]). e) Bei der Klärung der Frage, ob eine unentgeltliche Rechtspflege diesbe- züglich sachlich notwendig war, sind rechtsprechungsgemäss die konkre- ten Umstände des Einzelfalls und die Eigenheiten der anwendbaren (kan- tonalrechtlichen) Verfahrensvorschriften zu berücksichtigen. Die bedürfti- ge Partei hat Anspruch auf unentgeltliche Verbeiständung, wenn ihre In- teressen in schwerwiegender Weise betroffen sind und der Fall in tatsäch- licher sowie rechtlicher Hinsicht Schwierigkeiten bietet, die den Beizug ei- nes Rechtsvertreters erforderlich machen (BGE 128 I 225 E.2.5.2, 122 I 49 E.2c). Falls das in Frage stehende Verfahren besonders stark in die</w:t>
      </w:r>
    </w:p>
    <w:p>
      <w:r>
        <w:t>- 66 - Rechtsposition des Betroffenen eingreift, ist die Bestellung eines unent- geltlichen Rechtsvertreters grundsätzlich geboten (BGE 128 I 225 E.2.5.2; KÖLZ/HÄNER/BERTSCHI, Verwaltungsverfahren und Verwaltungsrechtspfle- ge des Bundes, 3. Aufl., Zürich/Basel/Genf 2013, Rz. 660). Die Geltung der Offizial- und Untersuchungsmaxime schliesst die Notwendigkeit der Verbeiständung nicht aus, doch erlaubt sie das Anlegen eines strengeren Massstabs, weshalb in den betreffenden Verfahren höhere Anforderun- gen an die Notwendigkeit der Rechtsverbeiständung zu stellen sind (KÖLZ/HÄNER/BERTSCHI, a.a.O., Rz. 660). f) Im vorliegenden Fall gilt es in diesem Zusammenhang zu beachten, dass sich die Beschwerdeführerin im Schreiben vom 18. Dezember 2015 (VI- act. 31) zur Stellungnahme der Beschwerdegegnerin vom 19. November 2015 (VI-act. 30) äusserte, in welcher diese unter Bezugnahme auf die Vorbringen der Beschwerdeführerin mit einlässlicher Begründung die Ab- lehnung des Gesuchs vom 14./23. April 2015 in Aussicht stellte. Die Be- schwerdeführerin war aufgrund ihrer persönlichen Verhältnisse nicht im Stande, dieses Schreiben zu verstehen und darauf in angemessener Weise zu reagieren (BEGAZ-Gutachten vom 4. Juni 2014 [IV-act. 163 S. 49]). Die anwaltliche Vertretung war somit sachlich notwendig, um der Beschwerdeführerin zu ermöglichen, auf das Schreiben vom 19. Novem- ber 2015 in angemessener Weise zu antworten. Eine andere Frage ist, ob die begehrte Kostenübernahme für die anwaltliche Vertretung im IV-, SU- VA- und in dem gegen die C._____ einzuleitenden Haftpflichtprozess zu diesem Zeitpunkt als aussichtslos anzusehen war. Dies muss in Bezug auf die Übernahme der Anwaltskosten für das IV- und das SUVA- Verfahren bejaht werden, war doch bereits damals aufgrund des Studi- ums der entsprechenden Akten offenkundig, dass die Beschwerdeführerin auf eine anwaltliche Vertretung in den fraglichen Verfahren nicht ange- wiesen war (vgl. dazu vorstehende Erwägungen 7 und 8). Das von der Beschwerdeführerin im vorinstanzlichen Verfahren gestellte Gesuch um</w:t>
      </w:r>
    </w:p>
    <w:p>
      <w:r>
        <w:t>- 67 - Gewährung der unentgeltlichen Rechtsverbeiständung ist folglich insoweit abzuweisen, als es sich auf Arbeiten sowie Spesen bezieht, die für die Begründung der begehrten Kostengutsprachen im IV- sowie SUVA- Verfahren angefallen sind. Anders verhält es sich in Bezug auf die bean- tragte Kostenübernahme für die anwaltliche Vertretung im gegen die C._____ einzuleitenden Haftpflichtprozess, die sich nicht aussichtslos er- wies (vgl. vorstehende Erwägungen 10-12). g) Die Beschwerdeführerin hat es versäumt, im Leistungsblatt "übrige Bemühungen b. Suva, Opferhilfe usw. Ergänzung ab 23.4.2015" (VI- act. 39) den Aufwand für das IV-, SUVA und dem gegen die C._____ ein- zuleitenden Haftpflichtprozess gesondert auszuweisen. Die eingereichte Kostennote erlaubt es daher nicht, die Kosten für die anwaltliche Vertre- tung im Zusammenhang mit der Kostengutsprache für den gegen die C._____ einzuleitenden Haftpflichtprozess zu bestimmen. Die entspre- chenden Kosten werden daher vom Gericht nach Ermessen auf Fr. 1'280.20 (Fr. 3'840.50 : 3), inkl. Barauslagen und MWST, festlegt (Art. 5 Abs. 3 HV). Es bleibt zu prüfen, ob die Beschwerdeführerin in der Lage ist, diese Anwaltskosten innert angemessener Frist zu decken und damit als bedürftig im Sinne von Art. 29 Abs. 3 BV i.V.m. Art. 76 Abs. 1 VRG zu gelten hat. Nach der bundesgerichtlichen Rechtsprechung richtet sich die prozessuale Bedürftigkeit nach der gesamten wirtschaftlichen Si- tuation der Rechtsuchenden im Zeitpunkt der Einreichung des Gesuchs. Dazu gehören einerseits sämtliche finanziellen Verpflichtungen, anderer- seits die Einkommens- und Vermögensverhältnisse. Bei der Ermittlung des notwenigen Lebensunterhaltes ist nicht schematisch auf das betrei- bungsrechtliche Existenzminimum abgestellt, sondern den individuellen Umständen Rechnung getragen werden. Die Grenze für die Annahme der Bedürftigkeit im Sinne der Regeln über die unentgeltliche Rechtspflege liegt jedoch höher als diejenige des betreibungsrechtlichen Existenzmini- mums. Ein allfälliger Überschuss zwischen dem zur Verfügung stehenden</w:t>
      </w:r>
    </w:p>
    <w:p>
      <w:r>
        <w:t>- 68 - Einkommen und dem Zwangsbedarf der Gesuchstellerin ist mit den für den konkreten Fall zu erwartenden Gerichts- und Anwaltskosten in Bezie- hung zu setzen, dabei sollte der monatliche Überschuss es der Gesuch- stellerin ermöglichen, die Prozesskosten bei weniger aufwendigen Pro- zessen innert eines Jahres, bei komplexeren innert zweier Jahre zu tilgen. Entscheidend ist zudem, ob die gesuchstellende Partei mit dem ihr ver- bleibenden Überschuss in der Lage sei, die anfallenden Gerichts- und Anwaltskostenvorschüsse innert absehbarer Zeit zu leisten (BGE 120 Ia 179 E.3a; 124 I 1 E.2a; Urteil des Bundesgerichts 9C_234/2008 vom 4. August 2008 E.4; BÜHLER, in: SCHÖBI [Hrsg.], Gerichtskosten, Partei- kosten, Prozesskaution, unentgeltliche Prozessführung, Bern 2001, S. 181 f.). h) Das Verwaltungsgericht des Kantons Graubünden hat sich bereits im die Beschwerdeführerin betreffenden Urteil U 15 43 vom 8. Oktober 2015 eingehend mit der Bedürftigkeit der Beschwerdeführerin auseinanderge- setzt (VI-act. 29). Dabei kam es zum Schluss, dass die Beschwerdeführe- rin über einen monatlicher Überschuss von Fr. 141.95 verfüge. Die dieser Beurteilung zugrunde liegende Situation hat sich laut dem Schreiben vom 21. November 2016 im Juni 2016 insofern geändert, als sich die Be- schwerdeführerin von ihrer Partnerin trennte und nach Italien zog (Beilage 13 zum URP-Gesuch). Bis dahin und damit während des gesamten vorin- stanzlichen Verfahrens entsprach deren finanzielle Situation folglich der im Urteil U 15 43 vom 8. Oktober 2015 festgestellten. Demnach ist die Beschwerdeführerin in der Lage, die infrage stehenden Anwaltskosten von Fr. 1'280.20 mit dem ihr zur Verfügung stehenden monatlichen Über- schuss von Fr. 141.95 innert 10 Monaten (Fr. 1'280.20 : Fr. 141.95) zu bezahlen. Die Beschwerdeführerin ist somit nicht bedürftig. Damit ist das von der Beschwerdeführerin im vorinstanzlichen Verfahren gestellte Ge- such um unentgeltliche Rechtspflege abzuweisen.</w:t>
      </w:r>
    </w:p>
    <w:p>
      <w:r>
        <w:t>- 69 - i) Soweit sich die Beschwerdeführerin in diesem Zusammenhang auf den Vertrauensschutz (Art. 9 BV) beruft, ist nicht erkennbar, inwiefern sie hierdurch in ihrem berechtigten Vertrauen in Zusicherungen oder in an- derweitiges, bestimmte Erwartungen erweckendes Verhalten der Be- schwerdegegnerin enttäuscht worden sein sollte (vgl. dazu HÄFE- LIN/MÜLLER/UHLMANN, Allgemeines Verwaltungsrecht, 7. Aufl., Zürich/St. Gallen 2016, Rz. 624, 627). Die Beschwerdegegnerin hat nie in irgendei- ner Form zu erkennen gegeben, die im vorinstanzlichen Verfahren ent- standenen Anwaltskosten der Beschwerdeführerin zu übernehmen. So- weit die Beschwerdeführerin das Gegenteil aus dem mehrmaligen Nach- fragen der Beschwerdegegnerin ableitet, ist festzuhalten, dass die Be- schwerdegegnerin zwar gehalten ist, den rechtserheblichen Sachverhalt von Amtes wegen abzuklären (Art. 11 Abs. 1 VRG). Das Opfer ist indes- sen verpflichtet, an der Feststellung des rechtserheblichen Sachverhalts mitzuwirken (Art. 4 Abs. 3 VVzOHG, Art. 11 Abs. 2 VRG). Die Partei kann es nicht einfach der zuständigen Behörde überlassen, ihr zu ihrem Recht zu verhelfen. Insbesondere dort, wo es ihr zum eigenen Vorteil gereicht oder bei Beweismitteln, von deren Existenz nur die Partei selbst Kenntnis hat, hat sie sich an der Ermittlung des rechterheblichen Sachverhalts zu beteiligen (KRAUSKOPF/EMMENEGGER/BABEY, in: WALDMANN/ WEISSENBER- GER [Hrsg.], Praxiskommentar Verwaltungsverfahrensgesetz [VwVG], 2. Aufl., Zürich/Basel/Genf 2016, Art. 13 N. 6). Wenn die Beschwerde- gegnerin die Beschwerdeführerin im vorinstanzlichen Verfahren aufforder- te, zusätzliche Unterlagen einzureichen und ihr Gesuch um langfristige Hilfe in Form der Übernahme der Kosten für die anwaltliche Vertretung eingehender zu begründen, so erfolgte dies als Ausfluss der die Be- schwerdeführerin treffenden Mitwirkungspflicht. Daraus lässt sich in Be- zug auf die hiermit verbundenen Anwaltskosten nichts ableiten. Auch un- ter diesem Blickwinkel war die Beschwerdegegnerin somit nicht verpflich- tet, die durch das vorinstanzliche Verfahren verursachten Anwaltskosten</w:t>
      </w:r>
    </w:p>
    <w:p>
      <w:r>
        <w:t>- 70 - zu übernehmen. In dieser Beziehung erweist sich die Beschwerde dem- nach als unbegründet und ist abzuweisen. 14. Es bleibt über die Gerichts- sowie Parteikosten und das Gesuch der Be- schwerdeführerin um Gewährung der unentgeltlichen Rechtspflege im Beschwerdeverfahren zu entscheiden. a) Gemäss Art. 30 Abs. 1 OHG ist das vorliegende Beschwerdeverfahren kostenlos. b) Hinsichtlich der Parteikosten ist zu beachten, dass die Beschwerdeführe- rin mit ihrer Beschwerde insoweit durchgedrungen, als Dispositiv-Ziff. 2 der angefochtenen Verfügung vom 16. Mai 2016 aufgehoben und dem Gesuch der Beschwerdeführerin um subsidiäre Kostengutsprache betref- fend den gegen die C._____ einzuleitenden Haftpflichtprozess auf Ersatz des direkten Erwerbsausfalls im Sinne der Erwägungen stattgegeben wird. Ausserdem hat die Beschwerdegegnerin der Beschwerdeführerin für die vorprozessualen Arbeiten im Zusammenhang mit dem fraglichen Ver- fahren Fr. 2'385.--, inkl. Barauslagen und MWST, zu bezahlen. Im Übri- gen haben sich die Anträge der Beschwerdeführerin als unbegründet er- wiesen und sind abzuweisen. Als teilweise obsiegende Partei hat die Be- schwerdeführerin im Verhältnis zwischen Obsiegen und Unterliegen An- spruch auf Erstattung der ihr durch den Rechtsstreit entstandenen Kosten (Art. 78 Abs. 1 VRG). Bei der Festlegung des fraglichen Verteilungs- schlüssels kommt dem Gericht vorliegend ein erheblicher Ermessenspiel- raum zu, da trotz der an sich vermögensrechtlichen Streitigkeit der Um- fang, in dem die Beschwerdeführerin obsiegt hat, in Unkenntnis der zukünftigen Anwaltskosten nicht genau festgelegt werden kann (vgl. PLÜSS, in: GRIFFEL [VRG], Kommentar zum Verwaltungsrechtspflegege- setz des Kantons Zürich, 3. Aufl., Zürich/Basel/ Genf 2014, § 13 N. 43 und N. 53). Unter diesen Umständen erscheint es dem Gericht in Orien-</w:t>
      </w:r>
    </w:p>
    <w:p>
      <w:r>
        <w:t>- 71 - tierung an den gestellten Einzelanträgen angemessen, die Beschwerde- führerin als zu einem Drittel obsiegend anzusehen. Demzufolge hat die Beschwerdegegnerin der Beschwerdeführerin einen Drittel der durch das vorliegende Beschwerdeverfahren verursachten, notwendigen Kosten zu ersetzen. Hinsichtlich der festgestellten Verletzung des Anspruchs auf rechtliches Gehör infolge unvollständigen Beizugs der IV-Akten erscheint eine darüber hinausgehende Kostenübernahme nicht erforderlich (vgl. vorstehende Erwägung 3e). Die fragliche Beweisvorkehr war vorliegend nur für die Beurteilung der Kostengutsprache betreffend den gegen die C._____ einzuleitenden Haftpflichtprozess von Bedeutung. In dieser Be- ziehung wird die vorliegende Beschwerde ohnehin gutgeheissen, womit sich die Heilung der Gehörsverletzung nicht zu Ungunsten der Beschwer- deführerin ausgewirkt hat. Damit erweist sich eine Kostenüberbindung un- ter dem Blickwinkel des Verursacherprinzips (vgl. PLÜSS, a.a.O, § 13 N. 49) nicht als erforderlich, weshalb es bei der Übernahme eines Drittels der Parteikosten sein Bewenden hat. c) Der Rechtsvertreter der Beschwerdeführerin macht für das vorliegende Beschwerdeverfahren im Schreiben vom 21. November 2016 einen Zeitaufwand von 59.50 Stunden sowie Spesen von Fr. 512.-- zuzüglich 8 % MWST geltend, den er durch das eingereichte Leistungsblatt "A._____" belegt. Bei einem üblichen Stundenansatz von Fr. 240.-- (Art. 2 Abs. 1 HV) werden hiermit somit Anwaltskosten im Gesamtbetrag von Fr. 15'975.35 (Honorar: Fr. 14'792.-- [59.50 Stunden x Fr. 240.--], Spesen: Fr. 512.--, MWST: Fr. 1'183.35) geltend gemacht. Diese erscheinen dem Gericht indessen als übersetzt. Freilich erstreckt sich der rechtserhebliche Sachverhalt über rund zwei Jahrzehnte, ist die medizinische Sachlage höchst komplex ist und stellen sich betreffend die begehrte Kostengut- sprache für den gegen die C._____ einzuleitenden Haftpflichtprozesses etliche, schwierig zu beantwortende Fragen. Der Rechtsvertreter der Be- schwerdeführerin hat die Beschwerdeführerin allerdings seit 1994 in allen</w:t>
      </w:r>
    </w:p>
    <w:p>
      <w:r>
        <w:t>- 72 - zur Durchsetzung der sich aus dem Verkehrsunfall ergebenden An- sprüche vertreten. Er befasst sich folglich bereits seit Jahrzehnten mit dem vorliegenden Fall und hatte bereits vor dem vorliegenden Verfahren Kenntnis vom rechtserheblichen Sachverhalt. Er konnte sich somit darauf beschränken, die aus opferhilferechtlicher Sicht relevanten Sach- und Rechtsfragen herauszuschälen. Davon ausgehend erscheinen dem Ge- richt Fr. 8'000.--, inkl. Mehrwertsteuer und Barauslagen, für die Vertretung der Beschwerdeführerin im vorliegenden Beschwerdeverfahren als an- gemessen, zumal bereits für das vorinstanzliche Verfahren Anwaltskosten von total Fr. 7'888.30 geltend gemacht wurden (VI-act. 39). Demzufolge ist die Beschwerdegegnerin zu verpflichten, der Beschwerdeführerin eine reduzierte Parteientschädigung von Fr. 2'666.70 (Fr. 8'000.-- : 3) zu be- zahlen. d) Bei diesem Ergebnis wird das von der Beschwerdeführerin im vorliegen- den Verfahren gestellte Gesuch um unentgeltliche Rechtsverbeiständung insoweit gegenstandslos, als es die Übernahme der Anwaltskosten betref- fend die begehrte Kostengutsprache im Zusammenhang mit dem gegen die C._____ einzuleitenden Haftpflichtprozess betrifft. Im Übrigen ist es abzuweisen, da sich die vorliegende Beschwerde hinsichtlich der begehr- ten Kostenübernahme für die anwaltliche Vertretung im IV- sowie SUVA- Verfahren als aussichtslos erweist (vgl. vorstehende Erwägungen 7 und 8).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